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9E3B0">
      <w:pPr>
        <w:pStyle w:val="2"/>
        <w:keepNext w:val="0"/>
        <w:keepLines w:val="0"/>
        <w:widowControl/>
        <w:suppressLineNumbers w:val="0"/>
        <w:jc w:val="center"/>
        <w:rPr>
          <w:rFonts w:hint="eastAsia" w:ascii="宋体" w:hAnsi="宋体" w:eastAsia="宋体" w:cs="宋体"/>
          <w:b/>
          <w:bCs/>
          <w:kern w:val="0"/>
          <w:sz w:val="36"/>
          <w:szCs w:val="36"/>
          <w:lang w:val="en-US" w:eastAsia="zh-CN" w:bidi="ar"/>
        </w:rPr>
      </w:pPr>
      <w:r>
        <w:rPr>
          <w:rFonts w:hint="eastAsia" w:ascii="宋体" w:hAnsi="宋体" w:eastAsia="宋体" w:cs="宋体"/>
          <w:b/>
          <w:bCs/>
          <w:kern w:val="0"/>
          <w:sz w:val="36"/>
          <w:szCs w:val="36"/>
          <w:lang w:val="en-US" w:eastAsia="zh-CN" w:bidi="ar"/>
        </w:rPr>
        <w:t>南通大学外国语学院关于举办教师教学</w:t>
      </w:r>
      <w:r>
        <w:rPr>
          <w:rFonts w:hint="eastAsia" w:cs="宋体"/>
          <w:b/>
          <w:bCs/>
          <w:kern w:val="0"/>
          <w:sz w:val="36"/>
          <w:szCs w:val="36"/>
          <w:lang w:val="en-US" w:eastAsia="zh-CN" w:bidi="ar"/>
        </w:rPr>
        <w:t>竞赛</w:t>
      </w:r>
      <w:r>
        <w:rPr>
          <w:rFonts w:hint="eastAsia" w:ascii="宋体" w:hAnsi="宋体" w:eastAsia="宋体" w:cs="宋体"/>
          <w:b/>
          <w:bCs/>
          <w:kern w:val="0"/>
          <w:sz w:val="36"/>
          <w:szCs w:val="36"/>
          <w:lang w:val="en-US" w:eastAsia="zh-CN" w:bidi="ar"/>
        </w:rPr>
        <w:t>的通知</w:t>
      </w:r>
    </w:p>
    <w:p w14:paraId="6BEF9907">
      <w:pPr>
        <w:pStyle w:val="5"/>
        <w:keepNext w:val="0"/>
        <w:keepLines w:val="0"/>
        <w:widowControl/>
        <w:suppressLineNumbers w:val="0"/>
        <w:spacing w:line="240" w:lineRule="auto"/>
        <w:rPr>
          <w:sz w:val="24"/>
          <w:szCs w:val="24"/>
        </w:rPr>
      </w:pPr>
      <w:r>
        <w:rPr>
          <w:sz w:val="24"/>
          <w:szCs w:val="24"/>
        </w:rPr>
        <w:t>各</w:t>
      </w:r>
      <w:r>
        <w:rPr>
          <w:rFonts w:hint="eastAsia"/>
          <w:sz w:val="24"/>
          <w:szCs w:val="24"/>
          <w:lang w:val="en-US" w:eastAsia="zh-CN"/>
        </w:rPr>
        <w:t>系部及</w:t>
      </w:r>
      <w:r>
        <w:rPr>
          <w:sz w:val="24"/>
          <w:szCs w:val="24"/>
        </w:rPr>
        <w:t xml:space="preserve">全体教师： </w:t>
      </w:r>
    </w:p>
    <w:p w14:paraId="5D070ADF">
      <w:pPr>
        <w:pStyle w:val="5"/>
        <w:keepNext w:val="0"/>
        <w:keepLines w:val="0"/>
        <w:widowControl/>
        <w:suppressLineNumbers w:val="0"/>
        <w:spacing w:line="240" w:lineRule="auto"/>
        <w:ind w:firstLine="480" w:firstLineChars="200"/>
        <w:rPr>
          <w:sz w:val="24"/>
          <w:szCs w:val="24"/>
        </w:rPr>
      </w:pPr>
      <w:r>
        <w:rPr>
          <w:sz w:val="24"/>
          <w:szCs w:val="24"/>
        </w:rPr>
        <w:t>为深入推进课程思政建设，创新外语课堂教学模式</w:t>
      </w:r>
      <w:r>
        <w:rPr>
          <w:rFonts w:hint="eastAsia"/>
          <w:sz w:val="24"/>
          <w:szCs w:val="24"/>
          <w:lang w:eastAsia="zh-CN"/>
        </w:rPr>
        <w:t>，</w:t>
      </w:r>
      <w:r>
        <w:rPr>
          <w:sz w:val="24"/>
          <w:szCs w:val="24"/>
        </w:rPr>
        <w:t>锤炼教师教学基本功，搭建教学交流展示平台，提升我院外语课程教学质量与人才培养水平</w:t>
      </w:r>
      <w:r>
        <w:rPr>
          <w:rFonts w:hint="eastAsia"/>
          <w:sz w:val="24"/>
          <w:szCs w:val="24"/>
          <w:lang w:eastAsia="zh-CN"/>
        </w:rPr>
        <w:t>，</w:t>
      </w:r>
      <w:r>
        <w:rPr>
          <w:sz w:val="24"/>
          <w:szCs w:val="24"/>
        </w:rPr>
        <w:t>学院决定</w:t>
      </w:r>
      <w:r>
        <w:rPr>
          <w:rFonts w:hint="eastAsia"/>
          <w:sz w:val="24"/>
          <w:szCs w:val="24"/>
          <w:lang w:val="en-US" w:eastAsia="zh-CN"/>
        </w:rPr>
        <w:t>近期</w:t>
      </w:r>
      <w:r>
        <w:rPr>
          <w:sz w:val="24"/>
          <w:szCs w:val="24"/>
        </w:rPr>
        <w:t>举办教师教学</w:t>
      </w:r>
      <w:r>
        <w:rPr>
          <w:rFonts w:hint="eastAsia"/>
          <w:sz w:val="24"/>
          <w:szCs w:val="24"/>
          <w:lang w:val="en-US" w:eastAsia="zh-CN"/>
        </w:rPr>
        <w:t>竞赛</w:t>
      </w:r>
      <w:r>
        <w:rPr>
          <w:sz w:val="24"/>
          <w:szCs w:val="24"/>
        </w:rPr>
        <w:t>。现将有关事项通知如下：</w:t>
      </w:r>
    </w:p>
    <w:p w14:paraId="24D7367D">
      <w:pPr>
        <w:pStyle w:val="3"/>
        <w:keepNext w:val="0"/>
        <w:keepLines w:val="0"/>
        <w:widowControl/>
        <w:suppressLineNumbers w:val="0"/>
        <w:tabs>
          <w:tab w:val="left" w:pos="6862"/>
        </w:tabs>
        <w:spacing w:line="240" w:lineRule="auto"/>
        <w:rPr>
          <w:rFonts w:hint="eastAsia" w:eastAsia="宋体"/>
          <w:lang w:eastAsia="zh-CN"/>
        </w:rPr>
      </w:pPr>
      <w:r>
        <w:rPr>
          <w:sz w:val="30"/>
          <w:szCs w:val="30"/>
        </w:rPr>
        <w:t>一、参赛对象</w:t>
      </w:r>
      <w:r>
        <w:rPr>
          <w:rFonts w:hint="eastAsia"/>
          <w:lang w:eastAsia="zh-CN"/>
        </w:rPr>
        <w:tab/>
      </w:r>
    </w:p>
    <w:p w14:paraId="68FE8AE4">
      <w:pPr>
        <w:pStyle w:val="5"/>
        <w:keepNext w:val="0"/>
        <w:keepLines w:val="0"/>
        <w:widowControl/>
        <w:suppressLineNumbers w:val="0"/>
        <w:spacing w:line="240" w:lineRule="auto"/>
      </w:pPr>
      <w:r>
        <w:t>外国语学院全体在岗专任教师。</w:t>
      </w:r>
    </w:p>
    <w:p w14:paraId="5BDD62B7">
      <w:pPr>
        <w:pStyle w:val="3"/>
        <w:keepNext w:val="0"/>
        <w:keepLines w:val="0"/>
        <w:widowControl/>
        <w:suppressLineNumbers w:val="0"/>
        <w:tabs>
          <w:tab w:val="left" w:pos="6862"/>
        </w:tabs>
        <w:spacing w:line="240" w:lineRule="auto"/>
        <w:rPr>
          <w:sz w:val="30"/>
          <w:szCs w:val="30"/>
        </w:rPr>
      </w:pPr>
      <w:r>
        <w:rPr>
          <w:sz w:val="30"/>
          <w:szCs w:val="30"/>
        </w:rPr>
        <w:t>二、参赛形式</w:t>
      </w:r>
    </w:p>
    <w:p w14:paraId="23E9E848">
      <w:pPr>
        <w:pStyle w:val="5"/>
        <w:keepNext w:val="0"/>
        <w:keepLines w:val="0"/>
        <w:widowControl/>
        <w:suppressLineNumbers w:val="0"/>
        <w:spacing w:line="240" w:lineRule="auto"/>
        <w:ind w:firstLine="480" w:firstLineChars="200"/>
        <w:rPr>
          <w:sz w:val="24"/>
          <w:szCs w:val="24"/>
        </w:rPr>
      </w:pPr>
      <w:r>
        <w:rPr>
          <w:sz w:val="24"/>
          <w:szCs w:val="24"/>
        </w:rPr>
        <w:t>本次比赛</w:t>
      </w:r>
      <w:r>
        <w:rPr>
          <w:rFonts w:hint="eastAsia"/>
          <w:sz w:val="24"/>
          <w:szCs w:val="24"/>
          <w:lang w:val="en-US" w:eastAsia="zh-CN"/>
        </w:rPr>
        <w:t>以</w:t>
      </w:r>
      <w:r>
        <w:rPr>
          <w:rStyle w:val="9"/>
          <w:rFonts w:hint="eastAsia" w:ascii="Times New Roman" w:hAnsi="Times New Roman" w:eastAsia="宋体" w:cs="Times New Roman"/>
          <w:sz w:val="24"/>
          <w:szCs w:val="24"/>
          <w:lang w:val="en-US" w:eastAsia="zh-CN"/>
        </w:rPr>
        <w:t>教学</w:t>
      </w:r>
      <w:r>
        <w:rPr>
          <w:rStyle w:val="9"/>
          <w:sz w:val="24"/>
          <w:szCs w:val="24"/>
        </w:rPr>
        <w:t>团队</w:t>
      </w:r>
      <w:r>
        <w:rPr>
          <w:rStyle w:val="9"/>
          <w:rFonts w:hint="eastAsia"/>
          <w:sz w:val="24"/>
          <w:szCs w:val="24"/>
          <w:lang w:val="en-US" w:eastAsia="zh-CN"/>
        </w:rPr>
        <w:t>形式</w:t>
      </w:r>
      <w:r>
        <w:rPr>
          <w:rStyle w:val="9"/>
          <w:sz w:val="24"/>
          <w:szCs w:val="24"/>
        </w:rPr>
        <w:t>参赛</w:t>
      </w:r>
      <w:r>
        <w:rPr>
          <w:rFonts w:hint="eastAsia"/>
          <w:sz w:val="24"/>
          <w:szCs w:val="24"/>
          <w:lang w:eastAsia="zh-CN"/>
        </w:rPr>
        <w:t>，</w:t>
      </w:r>
      <w:r>
        <w:rPr>
          <w:rFonts w:hint="eastAsia"/>
          <w:sz w:val="24"/>
          <w:szCs w:val="24"/>
          <w:lang w:val="en-US" w:eastAsia="zh-CN"/>
        </w:rPr>
        <w:t>学院每个教学</w:t>
      </w:r>
      <w:r>
        <w:rPr>
          <w:sz w:val="24"/>
          <w:szCs w:val="24"/>
        </w:rPr>
        <w:t>团队</w:t>
      </w:r>
      <w:r>
        <w:rPr>
          <w:rFonts w:hint="eastAsia"/>
          <w:sz w:val="24"/>
          <w:szCs w:val="24"/>
          <w:lang w:eastAsia="zh-CN"/>
        </w:rPr>
        <w:t>（</w:t>
      </w:r>
      <w:r>
        <w:rPr>
          <w:rFonts w:hint="eastAsia"/>
          <w:sz w:val="24"/>
          <w:szCs w:val="24"/>
          <w:lang w:val="en-US" w:eastAsia="zh-CN"/>
        </w:rPr>
        <w:t>须教授同一门课程的教师组队</w:t>
      </w:r>
      <w:r>
        <w:rPr>
          <w:rFonts w:hint="eastAsia"/>
          <w:sz w:val="24"/>
          <w:szCs w:val="24"/>
          <w:lang w:eastAsia="zh-CN"/>
        </w:rPr>
        <w:t>）</w:t>
      </w:r>
      <w:r>
        <w:rPr>
          <w:rFonts w:hint="eastAsia"/>
          <w:sz w:val="24"/>
          <w:szCs w:val="24"/>
          <w:lang w:val="en-US" w:eastAsia="zh-CN"/>
        </w:rPr>
        <w:t>安排参赛主讲教师</w:t>
      </w:r>
      <w:r>
        <w:rPr>
          <w:sz w:val="24"/>
          <w:szCs w:val="24"/>
        </w:rPr>
        <w:t>2</w:t>
      </w:r>
      <w:r>
        <w:rPr>
          <w:rFonts w:hint="eastAsia"/>
          <w:sz w:val="24"/>
          <w:szCs w:val="24"/>
          <w:lang w:val="en-US" w:eastAsia="zh-CN"/>
        </w:rPr>
        <w:t>名</w:t>
      </w:r>
      <w:r>
        <w:rPr>
          <w:rFonts w:hint="eastAsia"/>
          <w:sz w:val="24"/>
          <w:szCs w:val="24"/>
          <w:lang w:eastAsia="zh-CN"/>
        </w:rPr>
        <w:t>。</w:t>
      </w:r>
      <w:r>
        <w:rPr>
          <w:sz w:val="24"/>
          <w:szCs w:val="24"/>
        </w:rPr>
        <w:t>每位教师限参加1组，不可同时报名多个组别。</w:t>
      </w:r>
    </w:p>
    <w:p w14:paraId="48B70368">
      <w:pPr>
        <w:pStyle w:val="3"/>
        <w:keepNext w:val="0"/>
        <w:keepLines w:val="0"/>
        <w:widowControl/>
        <w:suppressLineNumbers w:val="0"/>
        <w:tabs>
          <w:tab w:val="left" w:pos="6862"/>
        </w:tabs>
        <w:spacing w:line="240" w:lineRule="auto"/>
        <w:rPr>
          <w:sz w:val="30"/>
          <w:szCs w:val="30"/>
        </w:rPr>
      </w:pPr>
      <w:r>
        <w:rPr>
          <w:sz w:val="30"/>
          <w:szCs w:val="30"/>
        </w:rPr>
        <w:t>三、</w:t>
      </w:r>
      <w:r>
        <w:rPr>
          <w:rFonts w:hint="eastAsia"/>
          <w:sz w:val="30"/>
          <w:szCs w:val="30"/>
          <w:lang w:val="en-US" w:eastAsia="zh-CN"/>
        </w:rPr>
        <w:t>参赛内容及</w:t>
      </w:r>
      <w:r>
        <w:rPr>
          <w:sz w:val="30"/>
          <w:szCs w:val="30"/>
        </w:rPr>
        <w:t>赛事安排</w:t>
      </w:r>
    </w:p>
    <w:p w14:paraId="387383A8">
      <w:pPr>
        <w:keepNext w:val="0"/>
        <w:keepLines w:val="0"/>
        <w:widowControl/>
        <w:numPr>
          <w:ilvl w:val="0"/>
          <w:numId w:val="0"/>
        </w:numPr>
        <w:suppressLineNumbers w:val="0"/>
        <w:spacing w:before="0" w:beforeAutospacing="1" w:after="0" w:afterAutospacing="1" w:line="240" w:lineRule="auto"/>
        <w:ind w:right="720" w:rightChars="0"/>
        <w:rPr>
          <w:rFonts w:hint="eastAsia" w:asciiTheme="minorHAnsi" w:hAnsiTheme="minorHAnsi" w:eastAsiaTheme="minorEastAsia" w:cstheme="minorBidi"/>
          <w:kern w:val="2"/>
          <w:sz w:val="24"/>
          <w:szCs w:val="24"/>
          <w:lang w:val="en-US" w:eastAsia="zh-CN" w:bidi="ar-SA"/>
        </w:rPr>
      </w:pPr>
      <w:r>
        <w:rPr>
          <w:rStyle w:val="9"/>
          <w:rFonts w:hint="eastAsia" w:ascii="Times New Roman" w:hAnsi="Times New Roman" w:eastAsia="宋体" w:cs="Times New Roman"/>
          <w:sz w:val="24"/>
          <w:szCs w:val="24"/>
          <w:lang w:val="en-US" w:eastAsia="zh-CN"/>
        </w:rPr>
        <w:t>1. 报名时间：</w:t>
      </w:r>
      <w:r>
        <w:rPr>
          <w:rFonts w:hint="eastAsia" w:asciiTheme="minorHAnsi" w:hAnsiTheme="minorHAnsi" w:eastAsiaTheme="minorEastAsia" w:cstheme="minorBidi"/>
          <w:kern w:val="2"/>
          <w:sz w:val="24"/>
          <w:szCs w:val="24"/>
          <w:lang w:val="en-US" w:eastAsia="zh-CN" w:bidi="ar-SA"/>
        </w:rPr>
        <w:t>2026年10月16日—2026年10月23日</w:t>
      </w:r>
    </w:p>
    <w:p w14:paraId="433F986E">
      <w:pPr>
        <w:keepNext w:val="0"/>
        <w:keepLines w:val="0"/>
        <w:widowControl/>
        <w:numPr>
          <w:ilvl w:val="0"/>
          <w:numId w:val="0"/>
        </w:numPr>
        <w:suppressLineNumbers w:val="0"/>
        <w:spacing w:before="0" w:beforeAutospacing="1" w:after="0" w:afterAutospacing="1" w:line="240" w:lineRule="auto"/>
        <w:rPr>
          <w:rFonts w:hint="eastAsia" w:asciiTheme="minorHAnsi" w:hAnsiTheme="minorHAnsi" w:eastAsiaTheme="minorEastAsia" w:cstheme="minorBidi"/>
          <w:kern w:val="2"/>
          <w:sz w:val="24"/>
          <w:szCs w:val="24"/>
          <w:lang w:val="en-US" w:eastAsia="zh-CN" w:bidi="ar-SA"/>
        </w:rPr>
      </w:pPr>
      <w:r>
        <w:rPr>
          <w:rStyle w:val="9"/>
          <w:rFonts w:hint="eastAsia" w:ascii="Times New Roman" w:hAnsi="Times New Roman" w:eastAsia="宋体" w:cs="Times New Roman"/>
          <w:sz w:val="24"/>
          <w:szCs w:val="24"/>
          <w:lang w:val="en-US" w:eastAsia="zh-CN"/>
        </w:rPr>
        <w:t>2. 初赛</w:t>
      </w:r>
      <w:r>
        <w:rPr>
          <w:rStyle w:val="9"/>
          <w:sz w:val="24"/>
          <w:szCs w:val="24"/>
        </w:rPr>
        <w:t>（第9—10周）</w:t>
      </w:r>
      <w:r>
        <w:rPr>
          <w:sz w:val="24"/>
          <w:szCs w:val="24"/>
        </w:rPr>
        <w:t>：</w:t>
      </w:r>
      <w:r>
        <w:rPr>
          <w:rFonts w:hint="eastAsia" w:asciiTheme="minorHAnsi" w:hAnsiTheme="minorHAnsi" w:eastAsiaTheme="minorEastAsia" w:cstheme="minorBidi"/>
          <w:kern w:val="2"/>
          <w:sz w:val="24"/>
          <w:szCs w:val="24"/>
          <w:lang w:val="en-US" w:eastAsia="zh-CN" w:bidi="ar-SA"/>
        </w:rPr>
        <w:t>学院教学</w:t>
      </w:r>
      <w:r>
        <w:rPr>
          <w:rFonts w:hint="eastAsia" w:cstheme="minorBidi"/>
          <w:kern w:val="2"/>
          <w:sz w:val="24"/>
          <w:szCs w:val="24"/>
          <w:lang w:val="en-US" w:eastAsia="zh-CN" w:bidi="ar-SA"/>
        </w:rPr>
        <w:t>工作</w:t>
      </w:r>
      <w:r>
        <w:rPr>
          <w:rFonts w:hint="eastAsia" w:asciiTheme="minorHAnsi" w:hAnsiTheme="minorHAnsi" w:eastAsiaTheme="minorEastAsia" w:cstheme="minorBidi"/>
          <w:kern w:val="2"/>
          <w:sz w:val="24"/>
          <w:szCs w:val="24"/>
          <w:lang w:val="en-US" w:eastAsia="zh-CN" w:bidi="ar-SA"/>
        </w:rPr>
        <w:t>委员会成员通过</w:t>
      </w:r>
      <w:r>
        <w:rPr>
          <w:rFonts w:hint="eastAsia" w:cstheme="minorBidi"/>
          <w:kern w:val="2"/>
          <w:sz w:val="24"/>
          <w:szCs w:val="24"/>
          <w:lang w:val="en-US" w:eastAsia="zh-CN" w:bidi="ar-SA"/>
        </w:rPr>
        <w:t>“</w:t>
      </w:r>
      <w:r>
        <w:rPr>
          <w:rFonts w:hint="eastAsia" w:asciiTheme="minorHAnsi" w:hAnsiTheme="minorHAnsi" w:eastAsiaTheme="minorEastAsia" w:cstheme="minorBidi"/>
          <w:kern w:val="2"/>
          <w:sz w:val="24"/>
          <w:szCs w:val="24"/>
          <w:lang w:val="en-US" w:eastAsia="zh-CN" w:bidi="ar-SA"/>
        </w:rPr>
        <w:t>通大云课堂</w:t>
      </w:r>
      <w:r>
        <w:rPr>
          <w:rFonts w:hint="eastAsia" w:cstheme="minorBidi"/>
          <w:kern w:val="2"/>
          <w:sz w:val="24"/>
          <w:szCs w:val="24"/>
          <w:lang w:val="en-US" w:eastAsia="zh-CN" w:bidi="ar-SA"/>
        </w:rPr>
        <w:t>”</w:t>
      </w:r>
      <w:r>
        <w:rPr>
          <w:rFonts w:hint="eastAsia" w:asciiTheme="minorHAnsi" w:hAnsiTheme="minorHAnsi" w:eastAsiaTheme="minorEastAsia" w:cstheme="minorBidi"/>
          <w:kern w:val="2"/>
          <w:sz w:val="24"/>
          <w:szCs w:val="24"/>
          <w:lang w:val="en-US" w:eastAsia="zh-CN" w:bidi="ar-SA"/>
        </w:rPr>
        <w:t>线上听课或进入课堂线下听课的方式开展评审打分。综合学院教学</w:t>
      </w:r>
      <w:r>
        <w:rPr>
          <w:rFonts w:hint="eastAsia" w:cstheme="minorBidi"/>
          <w:kern w:val="2"/>
          <w:sz w:val="24"/>
          <w:szCs w:val="24"/>
          <w:lang w:val="en-US" w:eastAsia="zh-CN" w:bidi="ar-SA"/>
        </w:rPr>
        <w:t>工作</w:t>
      </w:r>
      <w:r>
        <w:rPr>
          <w:rFonts w:hint="eastAsia" w:asciiTheme="minorHAnsi" w:hAnsiTheme="minorHAnsi" w:eastAsiaTheme="minorEastAsia" w:cstheme="minorBidi"/>
          <w:kern w:val="2"/>
          <w:sz w:val="24"/>
          <w:szCs w:val="24"/>
          <w:lang w:val="en-US" w:eastAsia="zh-CN" w:bidi="ar-SA"/>
        </w:rPr>
        <w:t>委员会成员听课</w:t>
      </w:r>
      <w:r>
        <w:rPr>
          <w:rFonts w:hint="eastAsia" w:cstheme="minorBidi"/>
          <w:kern w:val="2"/>
          <w:sz w:val="24"/>
          <w:szCs w:val="24"/>
          <w:lang w:val="en-US" w:eastAsia="zh-CN" w:bidi="ar-SA"/>
        </w:rPr>
        <w:t>评分</w:t>
      </w:r>
      <w:r>
        <w:rPr>
          <w:rFonts w:hint="eastAsia" w:asciiTheme="minorHAnsi" w:hAnsiTheme="minorHAnsi" w:eastAsiaTheme="minorEastAsia" w:cstheme="minorBidi"/>
          <w:kern w:val="2"/>
          <w:sz w:val="24"/>
          <w:szCs w:val="24"/>
          <w:lang w:val="en-US" w:eastAsia="zh-CN" w:bidi="ar-SA"/>
        </w:rPr>
        <w:t>，择优遴选</w:t>
      </w:r>
      <w:r>
        <w:rPr>
          <w:rFonts w:hint="eastAsia" w:cstheme="minorBidi"/>
          <w:kern w:val="2"/>
          <w:sz w:val="24"/>
          <w:szCs w:val="24"/>
          <w:lang w:val="en-US" w:eastAsia="zh-CN" w:bidi="ar-SA"/>
        </w:rPr>
        <w:t>6个教学团队</w:t>
      </w:r>
      <w:r>
        <w:rPr>
          <w:rFonts w:hint="eastAsia" w:asciiTheme="minorHAnsi" w:hAnsiTheme="minorHAnsi" w:eastAsiaTheme="minorEastAsia" w:cstheme="minorBidi"/>
          <w:kern w:val="2"/>
          <w:sz w:val="24"/>
          <w:szCs w:val="24"/>
          <w:lang w:val="en-US" w:eastAsia="zh-CN" w:bidi="ar-SA"/>
        </w:rPr>
        <w:t>入围线下决赛</w:t>
      </w:r>
      <w:r>
        <w:rPr>
          <w:rFonts w:hint="eastAsia" w:cstheme="minorBidi"/>
          <w:kern w:val="2"/>
          <w:sz w:val="24"/>
          <w:szCs w:val="24"/>
          <w:lang w:val="en-US" w:eastAsia="zh-CN" w:bidi="ar-SA"/>
        </w:rPr>
        <w:t>与教学展示</w:t>
      </w:r>
      <w:r>
        <w:rPr>
          <w:rFonts w:hint="eastAsia" w:asciiTheme="minorHAnsi" w:hAnsiTheme="minorHAnsi" w:eastAsiaTheme="minorEastAsia" w:cstheme="minorBidi"/>
          <w:kern w:val="2"/>
          <w:sz w:val="24"/>
          <w:szCs w:val="24"/>
          <w:lang w:val="en-US" w:eastAsia="zh-CN" w:bidi="ar-SA"/>
        </w:rPr>
        <w:t>。</w:t>
      </w:r>
    </w:p>
    <w:p w14:paraId="4164ADFF">
      <w:pPr>
        <w:keepNext w:val="0"/>
        <w:keepLines w:val="0"/>
        <w:widowControl/>
        <w:numPr>
          <w:ilvl w:val="0"/>
          <w:numId w:val="0"/>
        </w:numPr>
        <w:suppressLineNumbers w:val="0"/>
        <w:spacing w:before="0" w:beforeAutospacing="1" w:after="0" w:afterAutospacing="1" w:line="240" w:lineRule="auto"/>
        <w:rPr>
          <w:rFonts w:hint="eastAsia" w:asciiTheme="minorHAnsi" w:hAnsiTheme="minorHAnsi" w:eastAsiaTheme="minorEastAsia" w:cstheme="minorBidi"/>
          <w:kern w:val="2"/>
          <w:sz w:val="24"/>
          <w:szCs w:val="24"/>
          <w:lang w:val="en-US" w:eastAsia="zh-CN" w:bidi="ar-SA"/>
        </w:rPr>
      </w:pPr>
      <w:r>
        <w:rPr>
          <w:rStyle w:val="9"/>
          <w:rFonts w:hint="eastAsia" w:ascii="Times New Roman" w:hAnsi="Times New Roman" w:eastAsia="宋体" w:cs="Times New Roman"/>
          <w:sz w:val="24"/>
          <w:szCs w:val="24"/>
          <w:lang w:val="en-US" w:eastAsia="zh-CN"/>
        </w:rPr>
        <w:t>3. 决赛（第12周）</w:t>
      </w:r>
      <w:r>
        <w:rPr>
          <w:sz w:val="24"/>
          <w:szCs w:val="24"/>
        </w:rPr>
        <w:t>：</w:t>
      </w:r>
      <w:r>
        <w:rPr>
          <w:rFonts w:hint="eastAsia" w:asciiTheme="minorHAnsi" w:hAnsiTheme="minorHAnsi" w:eastAsiaTheme="minorEastAsia" w:cstheme="minorBidi"/>
          <w:kern w:val="2"/>
          <w:sz w:val="24"/>
          <w:szCs w:val="24"/>
          <w:lang w:val="en-US" w:eastAsia="zh-CN" w:bidi="ar-SA"/>
        </w:rPr>
        <w:t>入围的</w:t>
      </w:r>
      <w:r>
        <w:rPr>
          <w:rFonts w:hint="eastAsia" w:cstheme="minorBidi"/>
          <w:kern w:val="2"/>
          <w:sz w:val="24"/>
          <w:szCs w:val="24"/>
          <w:lang w:val="en-US" w:eastAsia="zh-CN" w:bidi="ar-SA"/>
        </w:rPr>
        <w:t>6个教学参赛团队的主讲教师</w:t>
      </w:r>
      <w:r>
        <w:rPr>
          <w:rFonts w:hint="eastAsia" w:asciiTheme="minorHAnsi" w:hAnsiTheme="minorHAnsi" w:eastAsiaTheme="minorEastAsia" w:cstheme="minorBidi"/>
          <w:kern w:val="2"/>
          <w:sz w:val="24"/>
          <w:szCs w:val="24"/>
          <w:lang w:val="en-US" w:eastAsia="zh-CN" w:bidi="ar-SA"/>
        </w:rPr>
        <w:t>须选取本人本学期承担的外语课程中完整的一个教学环节或片段进行现场展示，教学内容应立足课程目标</w:t>
      </w:r>
      <w:r>
        <w:rPr>
          <w:rFonts w:hint="eastAsia" w:cstheme="minorBidi"/>
          <w:kern w:val="2"/>
          <w:sz w:val="24"/>
          <w:szCs w:val="24"/>
          <w:lang w:val="en-US" w:eastAsia="zh-CN" w:bidi="ar-SA"/>
        </w:rPr>
        <w:t>，</w:t>
      </w:r>
      <w:r>
        <w:rPr>
          <w:rFonts w:hint="eastAsia" w:asciiTheme="minorHAnsi" w:hAnsiTheme="minorHAnsi" w:eastAsiaTheme="minorEastAsia" w:cstheme="minorBidi"/>
          <w:kern w:val="2"/>
          <w:sz w:val="24"/>
          <w:szCs w:val="24"/>
          <w:lang w:val="en-US" w:eastAsia="zh-CN" w:bidi="ar-SA"/>
        </w:rPr>
        <w:t>融入课程思政，体现外语教学特色，</w:t>
      </w:r>
      <w:r>
        <w:rPr>
          <w:rFonts w:hint="eastAsia" w:cstheme="minorBidi"/>
          <w:kern w:val="2"/>
          <w:sz w:val="24"/>
          <w:szCs w:val="24"/>
          <w:lang w:val="en-US" w:eastAsia="zh-CN" w:bidi="ar-SA"/>
        </w:rPr>
        <w:t>同时</w:t>
      </w:r>
      <w:r>
        <w:rPr>
          <w:rFonts w:hint="eastAsia" w:asciiTheme="minorHAnsi" w:hAnsiTheme="minorHAnsi" w:eastAsiaTheme="minorEastAsia" w:cstheme="minorBidi"/>
          <w:kern w:val="2"/>
          <w:sz w:val="24"/>
          <w:szCs w:val="24"/>
          <w:lang w:val="en-US" w:eastAsia="zh-CN" w:bidi="ar-SA"/>
        </w:rPr>
        <w:t>鼓励教学方法和教学手段的创新。每组现场展示</w:t>
      </w:r>
      <w:r>
        <w:rPr>
          <w:rFonts w:hint="eastAsia" w:cstheme="minorBidi"/>
          <w:kern w:val="2"/>
          <w:sz w:val="24"/>
          <w:szCs w:val="24"/>
          <w:lang w:val="en-US" w:eastAsia="zh-CN" w:bidi="ar-SA"/>
        </w:rPr>
        <w:t>控制在</w:t>
      </w:r>
      <w:r>
        <w:rPr>
          <w:rFonts w:hint="eastAsia" w:asciiTheme="minorHAnsi" w:hAnsiTheme="minorHAnsi" w:eastAsiaTheme="minorEastAsia" w:cstheme="minorBidi"/>
          <w:kern w:val="2"/>
          <w:sz w:val="24"/>
          <w:szCs w:val="24"/>
          <w:lang w:val="en-US" w:eastAsia="zh-CN" w:bidi="ar-SA"/>
        </w:rPr>
        <w:t>20分钟</w:t>
      </w:r>
      <w:r>
        <w:rPr>
          <w:rFonts w:hint="eastAsia" w:cstheme="minorBidi"/>
          <w:kern w:val="2"/>
          <w:sz w:val="24"/>
          <w:szCs w:val="24"/>
          <w:lang w:val="en-US" w:eastAsia="zh-CN" w:bidi="ar-SA"/>
        </w:rPr>
        <w:t>以内</w:t>
      </w:r>
      <w:r>
        <w:rPr>
          <w:rFonts w:hint="eastAsia" w:asciiTheme="minorHAnsi" w:hAnsiTheme="minorHAnsi" w:eastAsiaTheme="minorEastAsia" w:cstheme="minorBidi"/>
          <w:kern w:val="2"/>
          <w:sz w:val="24"/>
          <w:szCs w:val="24"/>
          <w:lang w:val="en-US" w:eastAsia="zh-CN" w:bidi="ar-SA"/>
        </w:rPr>
        <w:t>，评委现场打分，综合评定最终奖项。</w:t>
      </w:r>
    </w:p>
    <w:p w14:paraId="3CCEF929">
      <w:pPr>
        <w:pStyle w:val="3"/>
        <w:keepNext w:val="0"/>
        <w:keepLines w:val="0"/>
        <w:widowControl/>
        <w:suppressLineNumbers w:val="0"/>
        <w:tabs>
          <w:tab w:val="left" w:pos="6862"/>
        </w:tabs>
        <w:spacing w:line="240" w:lineRule="auto"/>
        <w:rPr>
          <w:sz w:val="30"/>
          <w:szCs w:val="30"/>
        </w:rPr>
      </w:pPr>
      <w:r>
        <w:rPr>
          <w:rFonts w:hint="eastAsia"/>
          <w:sz w:val="30"/>
          <w:szCs w:val="30"/>
          <w:lang w:val="en-US" w:eastAsia="zh-CN"/>
        </w:rPr>
        <w:t>四</w:t>
      </w:r>
      <w:r>
        <w:rPr>
          <w:sz w:val="30"/>
          <w:szCs w:val="30"/>
        </w:rPr>
        <w:t>、评审要点</w:t>
      </w:r>
    </w:p>
    <w:p w14:paraId="0FC16B94">
      <w:pPr>
        <w:pStyle w:val="5"/>
        <w:keepNext w:val="0"/>
        <w:keepLines w:val="0"/>
        <w:widowControl/>
        <w:suppressLineNumbers w:val="0"/>
        <w:spacing w:line="240" w:lineRule="auto"/>
        <w:rPr>
          <w:rFonts w:asciiTheme="minorHAnsi" w:hAnsiTheme="minorHAnsi" w:eastAsiaTheme="minorEastAsia" w:cstheme="minorBidi"/>
          <w:kern w:val="2"/>
          <w:sz w:val="24"/>
          <w:szCs w:val="24"/>
          <w:lang w:val="en-US" w:eastAsia="zh-CN" w:bidi="ar-SA"/>
        </w:rPr>
      </w:pPr>
      <w:r>
        <w:rPr>
          <w:rFonts w:hint="eastAsia" w:asciiTheme="minorHAnsi" w:hAnsiTheme="minorHAnsi" w:eastAsiaTheme="minorEastAsia" w:cstheme="minorBidi"/>
          <w:kern w:val="2"/>
          <w:sz w:val="24"/>
          <w:szCs w:val="24"/>
          <w:lang w:val="en-US" w:eastAsia="zh-CN" w:bidi="ar-SA"/>
        </w:rPr>
        <w:t>竞赛</w:t>
      </w:r>
      <w:r>
        <w:rPr>
          <w:rFonts w:asciiTheme="minorHAnsi" w:hAnsiTheme="minorHAnsi" w:eastAsiaTheme="minorEastAsia" w:cstheme="minorBidi"/>
          <w:kern w:val="2"/>
          <w:sz w:val="24"/>
          <w:szCs w:val="24"/>
          <w:lang w:val="en-US" w:eastAsia="zh-CN" w:bidi="ar-SA"/>
        </w:rPr>
        <w:t>评审重点考察教学理念、教学设计、课程思政融入、语言表达、课堂组织、教学方法创新、课件制作、教学效果等。</w:t>
      </w:r>
    </w:p>
    <w:p w14:paraId="32956278">
      <w:pPr>
        <w:pStyle w:val="3"/>
        <w:keepNext w:val="0"/>
        <w:keepLines w:val="0"/>
        <w:widowControl/>
        <w:suppressLineNumbers w:val="0"/>
        <w:tabs>
          <w:tab w:val="left" w:pos="6862"/>
        </w:tabs>
        <w:spacing w:line="240" w:lineRule="auto"/>
        <w:rPr>
          <w:rFonts w:hint="eastAsia"/>
          <w:sz w:val="30"/>
          <w:szCs w:val="30"/>
          <w:lang w:val="en-US" w:eastAsia="zh-CN"/>
        </w:rPr>
      </w:pPr>
      <w:r>
        <w:rPr>
          <w:rFonts w:hint="eastAsia"/>
          <w:sz w:val="30"/>
          <w:szCs w:val="30"/>
          <w:lang w:val="en-US" w:eastAsia="zh-CN"/>
        </w:rPr>
        <w:t>五、奖项设置</w:t>
      </w:r>
    </w:p>
    <w:p w14:paraId="63EF7AF7">
      <w:pPr>
        <w:pStyle w:val="5"/>
        <w:keepNext w:val="0"/>
        <w:keepLines w:val="0"/>
        <w:widowControl/>
        <w:suppressLineNumbers w:val="0"/>
        <w:spacing w:line="240" w:lineRule="auto"/>
        <w:rPr>
          <w:rFonts w:asciiTheme="minorHAnsi" w:hAnsiTheme="minorHAnsi" w:eastAsiaTheme="minorEastAsia" w:cstheme="minorBidi"/>
          <w:kern w:val="2"/>
          <w:sz w:val="24"/>
          <w:szCs w:val="24"/>
          <w:lang w:val="en-US" w:eastAsia="zh-CN" w:bidi="ar-SA"/>
        </w:rPr>
      </w:pPr>
      <w:r>
        <w:rPr>
          <w:rFonts w:asciiTheme="minorHAnsi" w:hAnsiTheme="minorHAnsi" w:eastAsiaTheme="minorEastAsia" w:cstheme="minorBidi"/>
          <w:kern w:val="2"/>
          <w:sz w:val="24"/>
          <w:szCs w:val="24"/>
          <w:lang w:val="en-US" w:eastAsia="zh-CN" w:bidi="ar-SA"/>
        </w:rPr>
        <w:t>本次教学</w:t>
      </w:r>
      <w:r>
        <w:rPr>
          <w:rFonts w:hint="eastAsia" w:asciiTheme="minorHAnsi" w:hAnsiTheme="minorHAnsi" w:eastAsiaTheme="minorEastAsia" w:cstheme="minorBidi"/>
          <w:kern w:val="2"/>
          <w:sz w:val="24"/>
          <w:szCs w:val="24"/>
          <w:lang w:val="en-US" w:eastAsia="zh-CN" w:bidi="ar-SA"/>
        </w:rPr>
        <w:t>竞赛</w:t>
      </w:r>
      <w:r>
        <w:rPr>
          <w:rFonts w:asciiTheme="minorHAnsi" w:hAnsiTheme="minorHAnsi" w:eastAsiaTheme="minorEastAsia" w:cstheme="minorBidi"/>
          <w:kern w:val="2"/>
          <w:sz w:val="24"/>
          <w:szCs w:val="24"/>
          <w:lang w:val="en-US" w:eastAsia="zh-CN" w:bidi="ar-SA"/>
        </w:rPr>
        <w:t>设置一、二、三等奖，</w:t>
      </w:r>
      <w:r>
        <w:rPr>
          <w:rFonts w:hint="eastAsia" w:cstheme="minorBidi"/>
          <w:kern w:val="2"/>
          <w:sz w:val="24"/>
          <w:szCs w:val="24"/>
          <w:lang w:val="en-US" w:eastAsia="zh-CN" w:bidi="ar-SA"/>
        </w:rPr>
        <w:t>学院</w:t>
      </w:r>
      <w:r>
        <w:rPr>
          <w:rFonts w:asciiTheme="minorHAnsi" w:hAnsiTheme="minorHAnsi" w:eastAsiaTheme="minorEastAsia" w:cstheme="minorBidi"/>
          <w:kern w:val="2"/>
          <w:sz w:val="24"/>
          <w:szCs w:val="24"/>
          <w:lang w:val="en-US" w:eastAsia="zh-CN" w:bidi="ar-SA"/>
        </w:rPr>
        <w:t>对获奖</w:t>
      </w:r>
      <w:r>
        <w:rPr>
          <w:rFonts w:hint="eastAsia" w:cstheme="minorBidi"/>
          <w:kern w:val="2"/>
          <w:sz w:val="24"/>
          <w:szCs w:val="24"/>
          <w:lang w:val="en-US" w:eastAsia="zh-CN" w:bidi="ar-SA"/>
        </w:rPr>
        <w:t>教学</w:t>
      </w:r>
      <w:r>
        <w:rPr>
          <w:rFonts w:asciiTheme="minorHAnsi" w:hAnsiTheme="minorHAnsi" w:eastAsiaTheme="minorEastAsia" w:cstheme="minorBidi"/>
          <w:kern w:val="2"/>
          <w:sz w:val="24"/>
          <w:szCs w:val="24"/>
          <w:lang w:val="en-US" w:eastAsia="zh-CN" w:bidi="ar-SA"/>
        </w:rPr>
        <w:t>团队颁发荣誉证书</w:t>
      </w:r>
      <w:r>
        <w:rPr>
          <w:rFonts w:hint="eastAsia" w:asciiTheme="minorHAnsi" w:hAnsiTheme="minorHAnsi" w:eastAsiaTheme="minorEastAsia" w:cstheme="minorBidi"/>
          <w:kern w:val="2"/>
          <w:sz w:val="24"/>
          <w:szCs w:val="24"/>
          <w:lang w:val="en-US" w:eastAsia="zh-CN" w:bidi="ar-SA"/>
        </w:rPr>
        <w:t>和奖励金</w:t>
      </w:r>
      <w:r>
        <w:rPr>
          <w:rFonts w:asciiTheme="minorHAnsi" w:hAnsiTheme="minorHAnsi" w:eastAsiaTheme="minorEastAsia" w:cstheme="minorBidi"/>
          <w:kern w:val="2"/>
          <w:sz w:val="24"/>
          <w:szCs w:val="24"/>
          <w:lang w:val="en-US" w:eastAsia="zh-CN" w:bidi="ar-SA"/>
        </w:rPr>
        <w:t>，</w:t>
      </w:r>
      <w:r>
        <w:rPr>
          <w:rFonts w:hint="eastAsia" w:asciiTheme="minorHAnsi" w:hAnsiTheme="minorHAnsi" w:eastAsiaTheme="minorEastAsia" w:cstheme="minorBidi"/>
          <w:kern w:val="2"/>
          <w:sz w:val="24"/>
          <w:szCs w:val="24"/>
          <w:lang w:val="en-US" w:eastAsia="zh-CN" w:bidi="ar-SA"/>
        </w:rPr>
        <w:t>并</w:t>
      </w:r>
      <w:r>
        <w:rPr>
          <w:rFonts w:asciiTheme="minorHAnsi" w:hAnsiTheme="minorHAnsi" w:eastAsiaTheme="minorEastAsia" w:cstheme="minorBidi"/>
          <w:kern w:val="2"/>
          <w:sz w:val="24"/>
          <w:szCs w:val="24"/>
          <w:lang w:val="en-US" w:eastAsia="zh-CN" w:bidi="ar-SA"/>
        </w:rPr>
        <w:t>优先推荐参加校级及以上教学竞赛。</w:t>
      </w:r>
    </w:p>
    <w:p w14:paraId="2667C215">
      <w:pPr>
        <w:pStyle w:val="3"/>
        <w:keepNext w:val="0"/>
        <w:keepLines w:val="0"/>
        <w:widowControl/>
        <w:suppressLineNumbers w:val="0"/>
        <w:tabs>
          <w:tab w:val="left" w:pos="6862"/>
        </w:tabs>
        <w:spacing w:line="240" w:lineRule="auto"/>
        <w:rPr>
          <w:rFonts w:hint="eastAsia"/>
          <w:sz w:val="30"/>
          <w:szCs w:val="30"/>
          <w:lang w:val="en-US" w:eastAsia="zh-CN"/>
        </w:rPr>
      </w:pPr>
      <w:r>
        <w:rPr>
          <w:rFonts w:hint="eastAsia"/>
          <w:sz w:val="30"/>
          <w:szCs w:val="30"/>
          <w:lang w:val="en-US" w:eastAsia="zh-CN"/>
        </w:rPr>
        <w:t>六、报名方式</w:t>
      </w:r>
    </w:p>
    <w:p w14:paraId="4F8964BA">
      <w:pPr>
        <w:pStyle w:val="5"/>
        <w:keepNext w:val="0"/>
        <w:keepLines w:val="0"/>
        <w:widowControl/>
        <w:suppressLineNumbers w:val="0"/>
        <w:spacing w:line="240" w:lineRule="auto"/>
        <w:rPr>
          <w:sz w:val="24"/>
          <w:szCs w:val="24"/>
        </w:rPr>
      </w:pPr>
      <w:r>
        <w:rPr>
          <w:rFonts w:asciiTheme="minorHAnsi" w:hAnsiTheme="minorHAnsi" w:eastAsiaTheme="minorEastAsia" w:cstheme="minorBidi"/>
          <w:kern w:val="2"/>
          <w:sz w:val="24"/>
          <w:szCs w:val="24"/>
          <w:lang w:val="en-US" w:eastAsia="zh-CN" w:bidi="ar-SA"/>
        </w:rPr>
        <w:t>请参赛</w:t>
      </w:r>
      <w:r>
        <w:rPr>
          <w:rFonts w:hint="eastAsia" w:cstheme="minorBidi"/>
          <w:kern w:val="2"/>
          <w:sz w:val="24"/>
          <w:szCs w:val="24"/>
          <w:lang w:val="en-US" w:eastAsia="zh-CN" w:bidi="ar-SA"/>
        </w:rPr>
        <w:t>教学团队主讲</w:t>
      </w:r>
      <w:r>
        <w:rPr>
          <w:rFonts w:asciiTheme="minorHAnsi" w:hAnsiTheme="minorHAnsi" w:eastAsiaTheme="minorEastAsia" w:cstheme="minorBidi"/>
          <w:kern w:val="2"/>
          <w:sz w:val="24"/>
          <w:szCs w:val="24"/>
          <w:lang w:val="en-US" w:eastAsia="zh-CN" w:bidi="ar-SA"/>
        </w:rPr>
        <w:t>教师填写</w:t>
      </w:r>
      <w:r>
        <w:rPr>
          <w:rFonts w:hint="eastAsia" w:asciiTheme="minorHAnsi" w:hAnsiTheme="minorHAnsi" w:eastAsiaTheme="minorEastAsia" w:cstheme="minorBidi"/>
          <w:kern w:val="2"/>
          <w:sz w:val="24"/>
          <w:szCs w:val="24"/>
          <w:lang w:val="en-US" w:eastAsia="zh-CN" w:bidi="ar-SA"/>
        </w:rPr>
        <w:t>《</w:t>
      </w:r>
      <w:r>
        <w:rPr>
          <w:rFonts w:asciiTheme="minorHAnsi" w:hAnsiTheme="minorHAnsi" w:eastAsiaTheme="minorEastAsia" w:cstheme="minorBidi"/>
          <w:kern w:val="2"/>
          <w:sz w:val="24"/>
          <w:szCs w:val="24"/>
          <w:lang w:val="en-US" w:eastAsia="zh-CN" w:bidi="ar-SA"/>
        </w:rPr>
        <w:t>外国语学院教学</w:t>
      </w:r>
      <w:r>
        <w:rPr>
          <w:rFonts w:hint="eastAsia" w:asciiTheme="minorHAnsi" w:hAnsiTheme="minorHAnsi" w:eastAsiaTheme="minorEastAsia" w:cstheme="minorBidi"/>
          <w:kern w:val="2"/>
          <w:sz w:val="24"/>
          <w:szCs w:val="24"/>
          <w:lang w:val="en-US" w:eastAsia="zh-CN" w:bidi="ar-SA"/>
        </w:rPr>
        <w:t>竞赛</w:t>
      </w:r>
      <w:r>
        <w:rPr>
          <w:rFonts w:asciiTheme="minorHAnsi" w:hAnsiTheme="minorHAnsi" w:eastAsiaTheme="minorEastAsia" w:cstheme="minorBidi"/>
          <w:kern w:val="2"/>
          <w:sz w:val="24"/>
          <w:szCs w:val="24"/>
          <w:lang w:val="en-US" w:eastAsia="zh-CN" w:bidi="ar-SA"/>
        </w:rPr>
        <w:t>报名表》（见附件），发送至</w:t>
      </w:r>
      <w:r>
        <w:rPr>
          <w:rFonts w:hint="eastAsia" w:cstheme="minorBidi"/>
          <w:kern w:val="2"/>
          <w:sz w:val="24"/>
          <w:szCs w:val="24"/>
          <w:lang w:val="en-US" w:eastAsia="zh-CN" w:bidi="ar-SA"/>
        </w:rPr>
        <w:t>学院竞赛中心</w:t>
      </w:r>
      <w:r>
        <w:rPr>
          <w:rFonts w:asciiTheme="minorHAnsi" w:hAnsiTheme="minorHAnsi" w:eastAsiaTheme="minorEastAsia" w:cstheme="minorBidi"/>
          <w:kern w:val="2"/>
          <w:sz w:val="24"/>
          <w:szCs w:val="24"/>
          <w:lang w:val="en-US" w:eastAsia="zh-CN" w:bidi="ar-SA"/>
        </w:rPr>
        <w:t>邮箱：</w:t>
      </w:r>
      <w:r>
        <w:rPr>
          <w:rFonts w:asciiTheme="minorHAnsi" w:hAnsiTheme="minorHAnsi" w:eastAsiaTheme="minorEastAsia" w:cstheme="minorBidi"/>
          <w:color w:val="0000FF"/>
          <w:kern w:val="2"/>
          <w:sz w:val="24"/>
          <w:szCs w:val="24"/>
          <w:lang w:val="en-US" w:eastAsia="zh-CN" w:bidi="ar-SA"/>
        </w:rPr>
        <w:fldChar w:fldCharType="begin"/>
      </w:r>
      <w:r>
        <w:rPr>
          <w:rFonts w:asciiTheme="minorHAnsi" w:hAnsiTheme="minorHAnsi" w:eastAsiaTheme="minorEastAsia" w:cstheme="minorBidi"/>
          <w:color w:val="0000FF"/>
          <w:kern w:val="2"/>
          <w:sz w:val="24"/>
          <w:szCs w:val="24"/>
          <w:lang w:val="en-US" w:eastAsia="zh-CN" w:bidi="ar-SA"/>
        </w:rPr>
        <w:instrText xml:space="preserve"> HYPERLINK "mailto:XXX@ntu.edu.cn" </w:instrText>
      </w:r>
      <w:r>
        <w:rPr>
          <w:rFonts w:asciiTheme="minorHAnsi" w:hAnsiTheme="minorHAnsi" w:eastAsiaTheme="minorEastAsia" w:cstheme="minorBidi"/>
          <w:color w:val="0000FF"/>
          <w:kern w:val="2"/>
          <w:sz w:val="24"/>
          <w:szCs w:val="24"/>
          <w:lang w:val="en-US" w:eastAsia="zh-CN" w:bidi="ar-SA"/>
        </w:rPr>
        <w:fldChar w:fldCharType="separate"/>
      </w:r>
      <w:r>
        <w:rPr>
          <w:rFonts w:hint="eastAsia" w:cstheme="minorBidi"/>
          <w:color w:val="0000FF"/>
          <w:kern w:val="2"/>
          <w:sz w:val="24"/>
          <w:szCs w:val="24"/>
          <w:lang w:val="en-US" w:eastAsia="zh-CN" w:bidi="ar-SA"/>
        </w:rPr>
        <w:t>wgyjszx</w:t>
      </w:r>
      <w:r>
        <w:rPr>
          <w:rFonts w:asciiTheme="minorHAnsi" w:hAnsiTheme="minorHAnsi" w:eastAsiaTheme="minorEastAsia" w:cstheme="minorBidi"/>
          <w:color w:val="0000FF"/>
          <w:kern w:val="2"/>
          <w:sz w:val="24"/>
          <w:szCs w:val="24"/>
          <w:lang w:val="en-US" w:eastAsia="zh-CN" w:bidi="ar-SA"/>
        </w:rPr>
        <w:t>@ntu.edu.cn</w:t>
      </w:r>
      <w:r>
        <w:rPr>
          <w:rFonts w:asciiTheme="minorHAnsi" w:hAnsiTheme="minorHAnsi" w:eastAsiaTheme="minorEastAsia" w:cstheme="minorBidi"/>
          <w:color w:val="0000FF"/>
          <w:kern w:val="2"/>
          <w:sz w:val="24"/>
          <w:szCs w:val="24"/>
          <w:lang w:val="en-US" w:eastAsia="zh-CN" w:bidi="ar-SA"/>
        </w:rPr>
        <w:fldChar w:fldCharType="end"/>
      </w:r>
      <w:r>
        <w:rPr>
          <w:rFonts w:asciiTheme="minorHAnsi" w:hAnsiTheme="minorHAnsi" w:eastAsiaTheme="minorEastAsia" w:cstheme="minorBidi"/>
          <w:kern w:val="2"/>
          <w:sz w:val="24"/>
          <w:szCs w:val="24"/>
          <w:lang w:val="en-US" w:eastAsia="zh-CN" w:bidi="ar-SA"/>
        </w:rPr>
        <w:t>，邮件主题命名</w:t>
      </w:r>
      <w:r>
        <w:rPr>
          <w:rFonts w:hint="eastAsia" w:cstheme="minorBidi"/>
          <w:kern w:val="2"/>
          <w:sz w:val="24"/>
          <w:szCs w:val="24"/>
          <w:lang w:val="en-US" w:eastAsia="zh-CN" w:bidi="ar-SA"/>
        </w:rPr>
        <w:t>为</w:t>
      </w:r>
      <w:r>
        <w:rPr>
          <w:rFonts w:asciiTheme="minorHAnsi" w:hAnsiTheme="minorHAnsi" w:eastAsiaTheme="minorEastAsia" w:cstheme="minorBidi"/>
          <w:kern w:val="2"/>
          <w:sz w:val="24"/>
          <w:szCs w:val="24"/>
          <w:lang w:val="en-US" w:eastAsia="zh-CN" w:bidi="ar-SA"/>
        </w:rPr>
        <w:t>：</w:t>
      </w:r>
      <w:r>
        <w:rPr>
          <w:rStyle w:val="9"/>
          <w:sz w:val="24"/>
          <w:szCs w:val="24"/>
        </w:rPr>
        <w:t>教学</w:t>
      </w:r>
      <w:r>
        <w:rPr>
          <w:rStyle w:val="9"/>
          <w:rFonts w:hint="eastAsia"/>
          <w:sz w:val="24"/>
          <w:szCs w:val="24"/>
          <w:lang w:val="en-US" w:eastAsia="zh-CN"/>
        </w:rPr>
        <w:t>参赛课程名称</w:t>
      </w:r>
      <w:r>
        <w:rPr>
          <w:rStyle w:val="9"/>
          <w:sz w:val="24"/>
          <w:szCs w:val="24"/>
        </w:rPr>
        <w:t>+</w:t>
      </w:r>
      <w:r>
        <w:rPr>
          <w:rStyle w:val="9"/>
          <w:rFonts w:hint="eastAsia"/>
          <w:sz w:val="24"/>
          <w:szCs w:val="24"/>
          <w:lang w:val="en-US" w:eastAsia="zh-CN"/>
        </w:rPr>
        <w:t>主讲教师姓名</w:t>
      </w:r>
      <w:r>
        <w:rPr>
          <w:sz w:val="24"/>
          <w:szCs w:val="24"/>
        </w:rPr>
        <w:t>。</w:t>
      </w:r>
    </w:p>
    <w:p w14:paraId="4F29FF71">
      <w:pPr>
        <w:pStyle w:val="5"/>
        <w:keepNext w:val="0"/>
        <w:keepLines w:val="0"/>
        <w:widowControl/>
        <w:suppressLineNumbers w:val="0"/>
        <w:spacing w:line="240" w:lineRule="auto"/>
        <w:rPr>
          <w:sz w:val="24"/>
          <w:szCs w:val="24"/>
        </w:rPr>
      </w:pPr>
      <w:r>
        <w:rPr>
          <w:sz w:val="24"/>
          <w:szCs w:val="24"/>
        </w:rPr>
        <w:t>联系人：</w:t>
      </w:r>
      <w:r>
        <w:rPr>
          <w:rFonts w:hint="eastAsia"/>
          <w:sz w:val="24"/>
          <w:szCs w:val="24"/>
          <w:lang w:val="en-US" w:eastAsia="zh-CN"/>
        </w:rPr>
        <w:t>杜荣辉</w:t>
      </w:r>
    </w:p>
    <w:p w14:paraId="04478D9E">
      <w:pPr>
        <w:pStyle w:val="5"/>
        <w:keepNext w:val="0"/>
        <w:keepLines w:val="0"/>
        <w:widowControl/>
        <w:suppressLineNumbers w:val="0"/>
        <w:spacing w:line="240" w:lineRule="auto"/>
        <w:rPr>
          <w:rFonts w:hint="default"/>
          <w:sz w:val="24"/>
          <w:szCs w:val="24"/>
          <w:lang w:val="en-US" w:eastAsia="zh-CN"/>
        </w:rPr>
      </w:pPr>
      <w:r>
        <w:rPr>
          <w:sz w:val="24"/>
          <w:szCs w:val="24"/>
        </w:rPr>
        <w:t>联系电话：</w:t>
      </w:r>
      <w:r>
        <w:rPr>
          <w:rFonts w:hint="eastAsia"/>
          <w:sz w:val="24"/>
          <w:szCs w:val="24"/>
          <w:lang w:val="en-US" w:eastAsia="zh-CN"/>
        </w:rPr>
        <w:t>13773663366</w:t>
      </w:r>
    </w:p>
    <w:p w14:paraId="1C624AB6">
      <w:pPr>
        <w:pStyle w:val="5"/>
        <w:keepNext w:val="0"/>
        <w:keepLines w:val="0"/>
        <w:widowControl/>
        <w:suppressLineNumbers w:val="0"/>
        <w:spacing w:line="240" w:lineRule="auto"/>
        <w:ind w:firstLine="4560" w:firstLineChars="1900"/>
        <w:rPr>
          <w:rFonts w:hint="default" w:eastAsiaTheme="minorEastAsia"/>
          <w:sz w:val="24"/>
          <w:szCs w:val="24"/>
          <w:lang w:val="en-US" w:eastAsia="zh-CN"/>
        </w:rPr>
      </w:pPr>
      <w:r>
        <w:rPr>
          <w:sz w:val="24"/>
          <w:szCs w:val="24"/>
        </w:rPr>
        <w:t>南通大学外国语学院</w:t>
      </w:r>
      <w:r>
        <w:rPr>
          <w:rFonts w:hint="eastAsia"/>
          <w:sz w:val="24"/>
          <w:szCs w:val="24"/>
          <w:lang w:val="en-US" w:eastAsia="zh-CN"/>
        </w:rPr>
        <w:t>竞赛中心</w:t>
      </w:r>
    </w:p>
    <w:p w14:paraId="4D4D500F">
      <w:pPr>
        <w:pStyle w:val="5"/>
        <w:keepNext w:val="0"/>
        <w:keepLines w:val="0"/>
        <w:widowControl/>
        <w:suppressLineNumbers w:val="0"/>
        <w:spacing w:line="240" w:lineRule="auto"/>
        <w:ind w:firstLine="5760" w:firstLineChars="2400"/>
      </w:pPr>
      <w:r>
        <w:rPr>
          <w:rFonts w:hint="eastAsia"/>
          <w:sz w:val="24"/>
          <w:szCs w:val="24"/>
          <w:lang w:val="en-US" w:eastAsia="zh-CN"/>
        </w:rPr>
        <w:t>2026</w:t>
      </w:r>
      <w:r>
        <w:rPr>
          <w:sz w:val="24"/>
          <w:szCs w:val="24"/>
        </w:rPr>
        <w:t>年</w:t>
      </w:r>
      <w:r>
        <w:rPr>
          <w:rFonts w:hint="eastAsia"/>
          <w:sz w:val="24"/>
          <w:szCs w:val="24"/>
          <w:lang w:val="en-US" w:eastAsia="zh-CN"/>
        </w:rPr>
        <w:t>10</w:t>
      </w:r>
      <w:r>
        <w:rPr>
          <w:sz w:val="24"/>
          <w:szCs w:val="24"/>
        </w:rPr>
        <w:t>月</w:t>
      </w:r>
      <w:r>
        <w:rPr>
          <w:rFonts w:hint="eastAsia"/>
          <w:sz w:val="24"/>
          <w:szCs w:val="24"/>
          <w:lang w:val="en-US" w:eastAsia="zh-CN"/>
        </w:rPr>
        <w:t>15</w:t>
      </w:r>
      <w:r>
        <w:rPr>
          <w:sz w:val="24"/>
          <w:szCs w:val="24"/>
        </w:rPr>
        <w:t>日</w:t>
      </w:r>
    </w:p>
    <w:p w14:paraId="50AB1319">
      <w:pPr>
        <w:pStyle w:val="4"/>
        <w:keepNext w:val="0"/>
        <w:keepLines w:val="0"/>
        <w:widowControl/>
        <w:suppressLineNumbers w:val="0"/>
        <w:spacing w:line="240" w:lineRule="auto"/>
      </w:pPr>
    </w:p>
    <w:p w14:paraId="027524C4">
      <w:pPr>
        <w:pStyle w:val="4"/>
        <w:keepNext w:val="0"/>
        <w:keepLines w:val="0"/>
        <w:widowControl/>
        <w:suppressLineNumbers w:val="0"/>
        <w:spacing w:line="240" w:lineRule="auto"/>
      </w:pPr>
    </w:p>
    <w:p w14:paraId="6685EB4D">
      <w:pPr>
        <w:pStyle w:val="4"/>
        <w:keepNext w:val="0"/>
        <w:keepLines w:val="0"/>
        <w:widowControl/>
        <w:suppressLineNumbers w:val="0"/>
        <w:spacing w:line="240" w:lineRule="auto"/>
      </w:pPr>
    </w:p>
    <w:p w14:paraId="52AFEFAE">
      <w:pPr>
        <w:pStyle w:val="4"/>
        <w:keepNext w:val="0"/>
        <w:keepLines w:val="0"/>
        <w:widowControl/>
        <w:suppressLineNumbers w:val="0"/>
        <w:spacing w:line="240" w:lineRule="auto"/>
      </w:pPr>
    </w:p>
    <w:p w14:paraId="64162BEB">
      <w:pPr>
        <w:pStyle w:val="4"/>
        <w:keepNext w:val="0"/>
        <w:keepLines w:val="0"/>
        <w:widowControl/>
        <w:suppressLineNumbers w:val="0"/>
        <w:spacing w:line="240" w:lineRule="auto"/>
      </w:pPr>
    </w:p>
    <w:p w14:paraId="6179735D">
      <w:pPr>
        <w:pStyle w:val="4"/>
        <w:keepNext w:val="0"/>
        <w:keepLines w:val="0"/>
        <w:widowControl/>
        <w:suppressLineNumbers w:val="0"/>
        <w:spacing w:line="240" w:lineRule="auto"/>
      </w:pPr>
    </w:p>
    <w:p w14:paraId="34936771">
      <w:pPr>
        <w:pStyle w:val="4"/>
        <w:keepNext w:val="0"/>
        <w:keepLines w:val="0"/>
        <w:widowControl/>
        <w:suppressLineNumbers w:val="0"/>
        <w:spacing w:line="240" w:lineRule="auto"/>
      </w:pPr>
    </w:p>
    <w:p w14:paraId="425BD0E9">
      <w:pPr>
        <w:pStyle w:val="4"/>
        <w:keepNext w:val="0"/>
        <w:keepLines w:val="0"/>
        <w:widowControl/>
        <w:suppressLineNumbers w:val="0"/>
        <w:spacing w:line="240" w:lineRule="auto"/>
      </w:pPr>
    </w:p>
    <w:p w14:paraId="637371F1">
      <w:pPr>
        <w:pStyle w:val="4"/>
        <w:keepNext w:val="0"/>
        <w:keepLines w:val="0"/>
        <w:widowControl/>
        <w:suppressLineNumbers w:val="0"/>
        <w:spacing w:line="240" w:lineRule="auto"/>
      </w:pPr>
    </w:p>
    <w:p w14:paraId="0086DAF3">
      <w:pPr>
        <w:pStyle w:val="4"/>
        <w:keepNext w:val="0"/>
        <w:keepLines w:val="0"/>
        <w:widowControl/>
        <w:suppressLineNumbers w:val="0"/>
        <w:spacing w:line="240" w:lineRule="auto"/>
      </w:pPr>
    </w:p>
    <w:p w14:paraId="30D10D6C">
      <w:pPr>
        <w:pStyle w:val="4"/>
        <w:keepNext w:val="0"/>
        <w:keepLines w:val="0"/>
        <w:widowControl/>
        <w:suppressLineNumbers w:val="0"/>
        <w:spacing w:line="240" w:lineRule="auto"/>
      </w:pPr>
      <w:r>
        <w:t>附件：外国语学院教学</w:t>
      </w:r>
      <w:r>
        <w:rPr>
          <w:rFonts w:hint="eastAsia"/>
          <w:lang w:val="en-US" w:eastAsia="zh-CN"/>
        </w:rPr>
        <w:t>竞赛</w:t>
      </w:r>
      <w:r>
        <w:t>报名表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1380"/>
        <w:gridCol w:w="1553"/>
        <w:gridCol w:w="1455"/>
        <w:gridCol w:w="1440"/>
        <w:gridCol w:w="1905"/>
      </w:tblGrid>
      <w:tr w14:paraId="69A2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6399E266">
            <w:pPr>
              <w:spacing w:line="240" w:lineRule="auto"/>
              <w:jc w:val="center"/>
              <w:rPr>
                <w:rFonts w:hint="eastAsia"/>
                <w:sz w:val="24"/>
                <w:szCs w:val="24"/>
                <w:vertAlign w:val="baseline"/>
                <w:lang w:val="en-US" w:eastAsia="zh-CN"/>
              </w:rPr>
            </w:pPr>
            <w:r>
              <w:rPr>
                <w:rFonts w:hint="eastAsia"/>
                <w:sz w:val="24"/>
                <w:szCs w:val="24"/>
                <w:vertAlign w:val="baseline"/>
                <w:lang w:val="en-US" w:eastAsia="zh-CN"/>
              </w:rPr>
              <w:t>序号</w:t>
            </w:r>
          </w:p>
        </w:tc>
        <w:tc>
          <w:tcPr>
            <w:tcW w:w="1380" w:type="dxa"/>
            <w:vAlign w:val="center"/>
          </w:tcPr>
          <w:p w14:paraId="2EDB3C16">
            <w:pPr>
              <w:spacing w:line="240" w:lineRule="auto"/>
              <w:jc w:val="center"/>
              <w:rPr>
                <w:rFonts w:hint="eastAsia"/>
                <w:sz w:val="24"/>
                <w:szCs w:val="24"/>
                <w:vertAlign w:val="baseline"/>
                <w:lang w:val="en-US" w:eastAsia="zh-CN"/>
              </w:rPr>
            </w:pPr>
            <w:r>
              <w:rPr>
                <w:rFonts w:hint="eastAsia"/>
                <w:sz w:val="24"/>
                <w:szCs w:val="24"/>
                <w:vertAlign w:val="baseline"/>
                <w:lang w:val="en-US" w:eastAsia="zh-CN"/>
              </w:rPr>
              <w:t>参赛主讲</w:t>
            </w:r>
          </w:p>
          <w:p w14:paraId="170CBD29">
            <w:pPr>
              <w:spacing w:line="240" w:lineRule="auto"/>
              <w:jc w:val="center"/>
              <w:rPr>
                <w:rFonts w:hint="eastAsia"/>
                <w:sz w:val="24"/>
                <w:szCs w:val="24"/>
                <w:vertAlign w:val="baseline"/>
                <w:lang w:val="en-US" w:eastAsia="zh-CN"/>
              </w:rPr>
            </w:pPr>
            <w:r>
              <w:rPr>
                <w:rFonts w:hint="eastAsia"/>
                <w:sz w:val="24"/>
                <w:szCs w:val="24"/>
                <w:vertAlign w:val="baseline"/>
                <w:lang w:val="en-US" w:eastAsia="zh-CN"/>
              </w:rPr>
              <w:t>教师姓名</w:t>
            </w:r>
          </w:p>
        </w:tc>
        <w:tc>
          <w:tcPr>
            <w:tcW w:w="1553" w:type="dxa"/>
            <w:vAlign w:val="center"/>
          </w:tcPr>
          <w:p w14:paraId="141814EB">
            <w:pPr>
              <w:spacing w:line="240" w:lineRule="auto"/>
              <w:jc w:val="center"/>
              <w:rPr>
                <w:rFonts w:hint="default"/>
                <w:sz w:val="24"/>
                <w:szCs w:val="24"/>
                <w:vertAlign w:val="baseline"/>
                <w:lang w:val="en-US" w:eastAsia="zh-CN"/>
              </w:rPr>
            </w:pPr>
            <w:r>
              <w:rPr>
                <w:rFonts w:hint="eastAsia"/>
                <w:sz w:val="24"/>
                <w:szCs w:val="24"/>
                <w:vertAlign w:val="baseline"/>
                <w:lang w:val="en-US" w:eastAsia="zh-CN"/>
              </w:rPr>
              <w:t>系部名称</w:t>
            </w:r>
          </w:p>
        </w:tc>
        <w:tc>
          <w:tcPr>
            <w:tcW w:w="1455" w:type="dxa"/>
            <w:vAlign w:val="center"/>
          </w:tcPr>
          <w:p w14:paraId="6F35F8F2">
            <w:pPr>
              <w:spacing w:line="240" w:lineRule="auto"/>
              <w:jc w:val="center"/>
              <w:rPr>
                <w:rFonts w:hint="eastAsia"/>
                <w:sz w:val="24"/>
                <w:szCs w:val="24"/>
                <w:vertAlign w:val="baseline"/>
                <w:lang w:val="en-US" w:eastAsia="zh-CN"/>
              </w:rPr>
            </w:pPr>
            <w:r>
              <w:rPr>
                <w:rFonts w:hint="eastAsia"/>
                <w:sz w:val="24"/>
                <w:szCs w:val="24"/>
                <w:vertAlign w:val="baseline"/>
                <w:lang w:val="en-US" w:eastAsia="zh-CN"/>
              </w:rPr>
              <w:t>教学参赛课程名称（如：英汉互译）</w:t>
            </w:r>
          </w:p>
        </w:tc>
        <w:tc>
          <w:tcPr>
            <w:tcW w:w="1440" w:type="dxa"/>
            <w:vAlign w:val="center"/>
          </w:tcPr>
          <w:p w14:paraId="779662E6">
            <w:pPr>
              <w:spacing w:line="240" w:lineRule="auto"/>
              <w:jc w:val="center"/>
              <w:rPr>
                <w:rFonts w:hint="eastAsia"/>
                <w:sz w:val="24"/>
                <w:szCs w:val="24"/>
                <w:vertAlign w:val="baseline"/>
                <w:lang w:val="en-US" w:eastAsia="zh-CN"/>
              </w:rPr>
            </w:pPr>
            <w:r>
              <w:rPr>
                <w:rFonts w:hint="eastAsia"/>
                <w:sz w:val="24"/>
                <w:szCs w:val="24"/>
                <w:vertAlign w:val="baseline"/>
                <w:lang w:val="en-US" w:eastAsia="zh-CN"/>
              </w:rPr>
              <w:t>授课班级</w:t>
            </w:r>
          </w:p>
          <w:p w14:paraId="7B56CBF1">
            <w:pPr>
              <w:tabs>
                <w:tab w:val="center" w:pos="672"/>
                <w:tab w:val="right" w:pos="1224"/>
              </w:tabs>
              <w:spacing w:line="240" w:lineRule="auto"/>
              <w:jc w:val="left"/>
              <w:rPr>
                <w:rFonts w:hint="eastAsia"/>
                <w:sz w:val="24"/>
                <w:szCs w:val="24"/>
                <w:vertAlign w:val="baseline"/>
                <w:lang w:val="en-US" w:eastAsia="zh-CN"/>
              </w:rPr>
            </w:pPr>
            <w:r>
              <w:rPr>
                <w:rFonts w:hint="eastAsia"/>
                <w:sz w:val="24"/>
                <w:szCs w:val="24"/>
                <w:vertAlign w:val="baseline"/>
                <w:lang w:val="en-US" w:eastAsia="zh-CN"/>
              </w:rPr>
              <w:tab/>
              <w:t>名称</w:t>
            </w:r>
            <w:r>
              <w:rPr>
                <w:rFonts w:hint="eastAsia"/>
                <w:sz w:val="24"/>
                <w:szCs w:val="24"/>
                <w:vertAlign w:val="baseline"/>
                <w:lang w:val="en-US" w:eastAsia="zh-CN"/>
              </w:rPr>
              <w:tab/>
            </w:r>
            <w:bookmarkStart w:id="0" w:name="_GoBack"/>
            <w:bookmarkEnd w:id="0"/>
          </w:p>
        </w:tc>
        <w:tc>
          <w:tcPr>
            <w:tcW w:w="1905" w:type="dxa"/>
            <w:vAlign w:val="center"/>
          </w:tcPr>
          <w:p w14:paraId="7D9F199D">
            <w:pPr>
              <w:spacing w:line="240" w:lineRule="auto"/>
              <w:jc w:val="center"/>
              <w:rPr>
                <w:rFonts w:hint="eastAsia"/>
                <w:sz w:val="24"/>
                <w:szCs w:val="24"/>
                <w:vertAlign w:val="baseline"/>
                <w:lang w:val="en-US" w:eastAsia="zh-CN"/>
              </w:rPr>
            </w:pPr>
            <w:r>
              <w:rPr>
                <w:rFonts w:hint="eastAsia"/>
                <w:sz w:val="24"/>
                <w:szCs w:val="24"/>
                <w:vertAlign w:val="baseline"/>
                <w:lang w:val="en-US" w:eastAsia="zh-CN"/>
              </w:rPr>
              <w:t>联系</w:t>
            </w:r>
          </w:p>
          <w:p w14:paraId="4E255F1E">
            <w:pPr>
              <w:spacing w:line="240" w:lineRule="auto"/>
              <w:jc w:val="center"/>
              <w:rPr>
                <w:rFonts w:hint="eastAsia"/>
                <w:sz w:val="24"/>
                <w:szCs w:val="24"/>
                <w:vertAlign w:val="baseline"/>
                <w:lang w:val="en-US" w:eastAsia="zh-CN"/>
              </w:rPr>
            </w:pPr>
            <w:r>
              <w:rPr>
                <w:rFonts w:hint="eastAsia"/>
                <w:sz w:val="24"/>
                <w:szCs w:val="24"/>
                <w:vertAlign w:val="baseline"/>
                <w:lang w:val="en-US" w:eastAsia="zh-CN"/>
              </w:rPr>
              <w:t>方式</w:t>
            </w:r>
          </w:p>
        </w:tc>
      </w:tr>
      <w:tr w14:paraId="6D86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7" w:hRule="atLeast"/>
        </w:trPr>
        <w:tc>
          <w:tcPr>
            <w:tcW w:w="586" w:type="dxa"/>
          </w:tcPr>
          <w:p w14:paraId="49047B6C">
            <w:pPr>
              <w:spacing w:line="240" w:lineRule="auto"/>
              <w:rPr>
                <w:vertAlign w:val="baseline"/>
              </w:rPr>
            </w:pPr>
          </w:p>
          <w:p w14:paraId="41F28F94">
            <w:pPr>
              <w:spacing w:line="240" w:lineRule="auto"/>
              <w:rPr>
                <w:vertAlign w:val="baseline"/>
              </w:rPr>
            </w:pPr>
          </w:p>
          <w:p w14:paraId="24DE199A">
            <w:pPr>
              <w:spacing w:line="240" w:lineRule="auto"/>
              <w:rPr>
                <w:vertAlign w:val="baseline"/>
              </w:rPr>
            </w:pPr>
          </w:p>
          <w:p w14:paraId="5CFA2387">
            <w:pPr>
              <w:spacing w:line="240" w:lineRule="auto"/>
              <w:rPr>
                <w:vertAlign w:val="baseline"/>
              </w:rPr>
            </w:pPr>
          </w:p>
          <w:p w14:paraId="52EBC798">
            <w:pPr>
              <w:spacing w:line="240" w:lineRule="auto"/>
              <w:rPr>
                <w:vertAlign w:val="baseline"/>
              </w:rPr>
            </w:pPr>
          </w:p>
          <w:p w14:paraId="7AE3AE16">
            <w:pPr>
              <w:spacing w:line="240" w:lineRule="auto"/>
              <w:rPr>
                <w:vertAlign w:val="baseline"/>
              </w:rPr>
            </w:pPr>
          </w:p>
        </w:tc>
        <w:tc>
          <w:tcPr>
            <w:tcW w:w="1380" w:type="dxa"/>
          </w:tcPr>
          <w:p w14:paraId="2D93B2F2">
            <w:pPr>
              <w:spacing w:line="240" w:lineRule="auto"/>
              <w:rPr>
                <w:vertAlign w:val="baseline"/>
              </w:rPr>
            </w:pPr>
          </w:p>
        </w:tc>
        <w:tc>
          <w:tcPr>
            <w:tcW w:w="1553" w:type="dxa"/>
          </w:tcPr>
          <w:p w14:paraId="0456CF8B">
            <w:pPr>
              <w:spacing w:line="240" w:lineRule="auto"/>
              <w:rPr>
                <w:vertAlign w:val="baseline"/>
              </w:rPr>
            </w:pPr>
          </w:p>
        </w:tc>
        <w:tc>
          <w:tcPr>
            <w:tcW w:w="1455" w:type="dxa"/>
          </w:tcPr>
          <w:p w14:paraId="4A6E1F7C">
            <w:pPr>
              <w:spacing w:line="240" w:lineRule="auto"/>
              <w:rPr>
                <w:vertAlign w:val="baseline"/>
              </w:rPr>
            </w:pPr>
          </w:p>
        </w:tc>
        <w:tc>
          <w:tcPr>
            <w:tcW w:w="1440" w:type="dxa"/>
          </w:tcPr>
          <w:p w14:paraId="77E1878B">
            <w:pPr>
              <w:spacing w:line="240" w:lineRule="auto"/>
              <w:rPr>
                <w:vertAlign w:val="baseline"/>
              </w:rPr>
            </w:pPr>
          </w:p>
        </w:tc>
        <w:tc>
          <w:tcPr>
            <w:tcW w:w="1905" w:type="dxa"/>
          </w:tcPr>
          <w:p w14:paraId="7CE42EB2">
            <w:pPr>
              <w:spacing w:line="240" w:lineRule="auto"/>
              <w:rPr>
                <w:vertAlign w:val="baseline"/>
              </w:rPr>
            </w:pPr>
          </w:p>
        </w:tc>
      </w:tr>
    </w:tbl>
    <w:p w14:paraId="66BDCF67"/>
    <w:p w14:paraId="312B74E7">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7F35"/>
    <w:rsid w:val="0A374455"/>
    <w:rsid w:val="0B8F45F4"/>
    <w:rsid w:val="1D347011"/>
    <w:rsid w:val="20FF7BCA"/>
    <w:rsid w:val="230010F2"/>
    <w:rsid w:val="2F4E1330"/>
    <w:rsid w:val="3509652C"/>
    <w:rsid w:val="38AF1C9F"/>
    <w:rsid w:val="39905F34"/>
    <w:rsid w:val="3CB70C90"/>
    <w:rsid w:val="3F387EB3"/>
    <w:rsid w:val="4B785B4D"/>
    <w:rsid w:val="588E6092"/>
    <w:rsid w:val="6ED24E57"/>
    <w:rsid w:val="78B82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756</Words>
  <Characters>802</Characters>
  <Lines>0</Lines>
  <Paragraphs>0</Paragraphs>
  <TotalTime>21</TotalTime>
  <ScaleCrop>false</ScaleCrop>
  <LinksUpToDate>false</LinksUpToDate>
  <CharactersWithSpaces>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2026-10-14T14:31:00Z</dcterms:created>
  <dc:creator>admin</dc:creator>
  <cp:lastModifiedBy>曼友</cp:lastModifiedBy>
  <cp:lastPrinted>2026-10-15T09:31:00Z</cp:lastPrinted>
  <dcterms:modified xsi:type="dcterms:W3CDTF">2026-10-15T10:10:04Z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eyJoZGlkIjoiODdhNzIzY2FkYjU5MDRjNzNmZTZmNTEyYjE3ZmY1ZjciLCJ1c2VySWQiOiI5MTc4NjMxMTYifQ==</vt:lpwstr>
  </property>
  <property fmtid="{D5CDD505-2E9C-101B-9397-08002B2CF9AE}" pid="4" name="ICV">
    <vt:lpwstr>E151FE2EC9FF48DCBABEA018B450322A_13</vt:lpwstr>
  </property>
</Properties>
</file>